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7CA" w:rsidRPr="003477CA" w:rsidRDefault="00FE7D2A" w:rsidP="003477CA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5. </w:t>
      </w:r>
      <w:r w:rsidR="003477CA" w:rsidRPr="003477CA">
        <w:rPr>
          <w:rFonts w:ascii="Times New Roman" w:hAnsi="Times New Roman" w:cs="Times New Roman"/>
          <w:b/>
          <w:sz w:val="24"/>
          <w:szCs w:val="24"/>
          <w:lang w:val="sr-Cyrl-RS"/>
        </w:rPr>
        <w:t>РАЧУНОВОДСТВЕНЕ ПОЛИТИКЕ</w:t>
      </w:r>
    </w:p>
    <w:p w:rsidR="003477CA" w:rsidRDefault="003477CA" w:rsidP="003477C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EC3F8C" w:rsidRDefault="003477CA" w:rsidP="002043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57F5">
        <w:rPr>
          <w:rFonts w:ascii="Times New Roman" w:hAnsi="Times New Roman" w:cs="Times New Roman"/>
          <w:sz w:val="24"/>
          <w:szCs w:val="24"/>
        </w:rPr>
        <w:t xml:space="preserve">Правилником </w:t>
      </w:r>
      <w:r w:rsidRPr="003477CA">
        <w:rPr>
          <w:rFonts w:ascii="Times New Roman" w:hAnsi="Times New Roman" w:cs="Times New Roman"/>
          <w:sz w:val="24"/>
          <w:szCs w:val="24"/>
        </w:rPr>
        <w:t>о рачуноводственим политикама корисника буџетских средстава и корисника средстава организација за обавезно социјално осигурање</w:t>
      </w:r>
      <w:r w:rsidRPr="00C157F5">
        <w:rPr>
          <w:rFonts w:ascii="Times New Roman" w:hAnsi="Times New Roman" w:cs="Times New Roman"/>
          <w:sz w:val="24"/>
          <w:szCs w:val="24"/>
        </w:rPr>
        <w:t xml:space="preserve"> (Службени гласник РС 78/2025) </w:t>
      </w:r>
      <w:r w:rsidRPr="003477CA">
        <w:rPr>
          <w:rFonts w:ascii="Times New Roman" w:hAnsi="Times New Roman" w:cs="Times New Roman"/>
          <w:sz w:val="24"/>
          <w:szCs w:val="24"/>
        </w:rPr>
        <w:t>прописују се рачуноводствене политике које се користе за припрему, састављање и презентацију финансијских извештаја на принципима готовинске основе, у складу са Међународним рачуноводственим стандардом за јавни сектор (International Public Sector Accounting Standards – IPSAS) на готовинској основи (у даљем тексту: IPSAS на готовинској основи).</w:t>
      </w:r>
    </w:p>
    <w:p w:rsidR="003477CA" w:rsidRDefault="003477CA" w:rsidP="002043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7CA">
        <w:rPr>
          <w:rFonts w:ascii="Times New Roman" w:hAnsi="Times New Roman" w:cs="Times New Roman"/>
          <w:sz w:val="24"/>
          <w:szCs w:val="24"/>
        </w:rPr>
        <w:t>Основ за утврђивање рачуноводствених политика су IPSAS на готовинској основи, који објављује Одбор за међународне рачуноводствене стандарде за јавни сектор (International Public Sector Accounting Standards Board – IPSASB).</w:t>
      </w:r>
    </w:p>
    <w:p w:rsidR="003477CA" w:rsidRPr="003477CA" w:rsidRDefault="003477CA" w:rsidP="002207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7CA">
        <w:rPr>
          <w:rFonts w:ascii="Times New Roman" w:hAnsi="Times New Roman" w:cs="Times New Roman"/>
          <w:sz w:val="24"/>
          <w:szCs w:val="24"/>
        </w:rPr>
        <w:t>За потребе припреме и састављања Извештаја о новчаним токовима у складу са IPSAS на готовинској основи, приливи и одливи евидентирају се и презентују на готовинској основи, у периоду када је готовина пр</w:t>
      </w:r>
      <w:bookmarkStart w:id="0" w:name="_GoBack"/>
      <w:bookmarkEnd w:id="0"/>
      <w:r w:rsidRPr="003477CA">
        <w:rPr>
          <w:rFonts w:ascii="Times New Roman" w:hAnsi="Times New Roman" w:cs="Times New Roman"/>
          <w:sz w:val="24"/>
          <w:szCs w:val="24"/>
        </w:rPr>
        <w:t>имљена, односно исплаћена.</w:t>
      </w:r>
      <w:r w:rsidR="0022073B">
        <w:rPr>
          <w:rFonts w:ascii="Verdana" w:eastAsia="Verdana" w:hAnsi="Verdana" w:cs="Verdana"/>
        </w:rPr>
        <w:t xml:space="preserve"> </w:t>
      </w:r>
    </w:p>
    <w:sectPr w:rsidR="003477CA" w:rsidRPr="003477CA" w:rsidSect="002B6A22">
      <w:footerReference w:type="default" r:id="rId6"/>
      <w:pgSz w:w="11906" w:h="16838"/>
      <w:pgMar w:top="1417" w:right="1417" w:bottom="1417" w:left="1417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60A" w:rsidRDefault="00AF660A" w:rsidP="002B6A22">
      <w:pPr>
        <w:spacing w:after="0" w:line="240" w:lineRule="auto"/>
      </w:pPr>
      <w:r>
        <w:separator/>
      </w:r>
    </w:p>
  </w:endnote>
  <w:endnote w:type="continuationSeparator" w:id="0">
    <w:p w:rsidR="00AF660A" w:rsidRDefault="00AF660A" w:rsidP="002B6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68074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6A22" w:rsidRDefault="002B6A22">
        <w:pPr>
          <w:pStyle w:val="Footer"/>
          <w:jc w:val="center"/>
        </w:pPr>
        <w:r w:rsidRPr="002B6A22">
          <w:rPr>
            <w:rFonts w:ascii="Times New Roman" w:hAnsi="Times New Roman" w:cs="Times New Roman"/>
          </w:rPr>
          <w:fldChar w:fldCharType="begin"/>
        </w:r>
        <w:r w:rsidRPr="002B6A22">
          <w:rPr>
            <w:rFonts w:ascii="Times New Roman" w:hAnsi="Times New Roman" w:cs="Times New Roman"/>
          </w:rPr>
          <w:instrText xml:space="preserve"> PAGE   \* MERGEFORMAT </w:instrText>
        </w:r>
        <w:r w:rsidRPr="002B6A22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75</w:t>
        </w:r>
        <w:r w:rsidRPr="002B6A22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2B6A22" w:rsidRDefault="002B6A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60A" w:rsidRDefault="00AF660A" w:rsidP="002B6A22">
      <w:pPr>
        <w:spacing w:after="0" w:line="240" w:lineRule="auto"/>
      </w:pPr>
      <w:r>
        <w:separator/>
      </w:r>
    </w:p>
  </w:footnote>
  <w:footnote w:type="continuationSeparator" w:id="0">
    <w:p w:rsidR="00AF660A" w:rsidRDefault="00AF660A" w:rsidP="002B6A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E2"/>
    <w:rsid w:val="002043DD"/>
    <w:rsid w:val="0022073B"/>
    <w:rsid w:val="002B6A22"/>
    <w:rsid w:val="003477CA"/>
    <w:rsid w:val="009C2CE2"/>
    <w:rsid w:val="00AF660A"/>
    <w:rsid w:val="00C157F5"/>
    <w:rsid w:val="00EC3F8C"/>
    <w:rsid w:val="00FE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31165-4A18-4A28-8BFD-A4E2493BA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A22"/>
  </w:style>
  <w:style w:type="paragraph" w:styleId="Footer">
    <w:name w:val="footer"/>
    <w:basedOn w:val="Normal"/>
    <w:link w:val="FooterChar"/>
    <w:uiPriority w:val="99"/>
    <w:unhideWhenUsed/>
    <w:rsid w:val="002B6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Mrkalj</dc:creator>
  <cp:keywords/>
  <dc:description/>
  <cp:lastModifiedBy>Tanja Mrkalj</cp:lastModifiedBy>
  <cp:revision>6</cp:revision>
  <dcterms:created xsi:type="dcterms:W3CDTF">2026-06-03T12:09:00Z</dcterms:created>
  <dcterms:modified xsi:type="dcterms:W3CDTF">2026-06-09T12:35:00Z</dcterms:modified>
</cp:coreProperties>
</file>